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g" Extension="jpeg"/>
  <Default ContentType="application/movie" Extension="mov"/>
  <Default ContentType="application/pdf" Extension="pdf"/>
  <Default ContentType="image/png" Extension="png"/>
  <Default ContentType="application/vnd.openxmlformats-package.relationships+xml" Extension="rels"/>
  <Default ContentType="image/tif" Extension="tif"/>
  <Default ContentType="application/vnd.openxmlformats-officedocument.vmlDrawing" Extension="vml"/>
  <Default ContentType="application/vnd.openxmlformats-officedocument.spreadsheetml.sheet" Extension="xlsx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jc w:val="center"/>
        <w:rPr>
          <w:rFonts w:ascii="Noto Serif SC ExtraLight Regular" w:cs="Noto Serif SC ExtraLight Regular" w:hAnsi="Noto Serif SC ExtraLight Regular" w:eastAsia="Noto Serif SC ExtraLight Regular"/>
          <w:outline w:val="0"/>
          <w:color w:val="000000"/>
          <w:sz w:val="44"/>
          <w:szCs w:val="44"/>
          <w:u w:color="000000"/>
          <w14:textFill>
            <w14:solidFill>
              <w14:srgbClr w14:val="000000"/>
            </w14:solidFill>
          </w14:textFill>
        </w:rPr>
      </w:pPr>
      <w:r>
        <w:rPr>
          <w:rFonts w:eastAsia="Noto Serif SC ExtraLight Regular" w:hint="eastAsia" w:ascii="Noto Serif SC" w:hAnsi="Noto Serif SC" w:cs="Noto Serif SC"/>
          <w:outline w:val="0"/>
          <w:color w:val="000000"/>
          <w:sz w:val="44"/>
          <w:szCs w:val="44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未托管</w:t>
      </w:r>
      <w:r>
        <w:rPr>
          <w:rFonts w:eastAsia="Noto Serif SC ExtraLight Regular" w:hint="eastAsia" w:ascii="Noto Serif SC" w:hAnsi="Noto Serif SC" w:cs="Noto Serif SC"/>
          <w:outline w:val="0"/>
          <w:color w:val="000000"/>
          <w:sz w:val="44"/>
          <w:szCs w:val="4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房东合作协议</w:t>
      </w:r>
    </w:p>
    <w:p>
      <w:pPr>
        <w:pStyle w:val="默认"/>
        <w:spacing w:before="0" w:after="240" w:line="240" w:lineRule="auto"/>
        <w:jc w:val="center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0"/>
          <w:szCs w:val="20"/>
          <w:rtl w:val="0"/>
          <w:lang w:val="zh-TW" w:eastAsia="zh-TW"/>
        </w:rPr>
        <w:t>编号：</w:t>
      </w:r>
      <w:r>
        <w:rPr>
          <w:rFonts w:ascii="Noto Serif SC" w:hAnsi="Noto Serif SC ExtraLight Regular" w:cs="Noto Serif SC" w:eastAsia="Noto Serif SC"/>
          <w:sz w:val="20"/>
          <w:szCs w:val="20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SZSN-NC-20250909-39A608F2  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</w:rPr>
      </w:pP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  <w:lang w:val="en-US"/>
        </w:rPr>
      </w:pP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甲方：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 ***有限公司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  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乙方：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 罗宝超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  </w:t>
      </w:r>
      <w:r>
        <w:rPr>
          <w:rFonts w:ascii="Noto Serif SC" w:cs="Noto Serif SC ExtraLight Regular" w:hAnsi="Noto Serif SC ExtraLight Regular" w:eastAsia="Noto Serif SC ExtraLight Regular"/>
          <w:rtl w:val="0"/>
          <w:lang w:val="en-US"/>
        </w:rPr>
        <w:br w:type="textWrapping"/>
        <w:br w:type="textWrapping"/>
        <w:t xml:space="preserve">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鉴于甲方为专业的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物业管理公司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，乙方拥有位于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         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的房产，双方本着平等自愿、诚实信用的原则，经友好协商，就甲方为乙方提供房产租赁中介服务事宜达成如下协议：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第一条 合作内容</w:t>
      </w:r>
      <w:r>
        <w:rPr>
          <w:rFonts w:ascii="Noto Serif SC" w:cs="Noto Serif SC ExtraLight Regular" w:hAnsi="Noto Serif SC ExtraLight Regular" w:eastAsia="Noto Serif SC ExtraLight Regular"/>
          <w:rtl w:val="0"/>
          <w:lang w:val="en-US"/>
        </w:rPr>
        <w:br w:type="textWrapping"/>
        <w:t xml:space="preserve">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甲方同意为乙方提供房产租赁中介服务，包括但不限于寻找合适的租户、协助乙方与租户签订租赁合同、提供租赁期间的咨询和管理服务等。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第二条 合作期限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2.1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本协议自双方签字盖章之日起生效，有效期为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1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年，自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nl-NL"/>
          <w:b w:val="off"/>
          <w:i w:val="off"/>
        </w:rPr>
        <w:t>2025年09月12日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至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nl-NL"/>
          <w:b w:val="off"/>
          <w:i w:val="off"/>
        </w:rPr>
        <w:t>2026年09月12日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止。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第三条 服务费用及支付方式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3.1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甲方根据本协议为乙方提供的服务，乙方应支付甲方服务费，服务费的计算方式为：租赁合同约定的月租金的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30</w:t>
      </w:r>
      <w:r>
        <w:rPr>
          <w:rFonts w:ascii="Noto Serif SC" w:hAnsi="Noto Serif SC ExtraLight Regular" w:cs="Noto Serif SC" w:eastAsia="Noto Serif SC"/>
          <w:rtl w:val="0"/>
          <w:lang w:val="en-US"/>
        </w:rPr>
        <w:t>%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3.2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乙方应在租赁合同签订后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7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个工作日内，一次性支付给甲方服务费。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3.3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甲方应向乙方提供合法有效的服务费发票。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第四条 甲方的权利和义务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4.1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甲方有权按照本协议约定收取服务费。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4.2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甲方应积极寻找合适的租户，并在找到租户后及时通知乙方。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4.3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甲方应协助乙方与租户签订租赁合同，并确保合同内容符合法律法规的规定。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4.4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甲方应对乙方的房产信息保密，未经乙方书面同意，不得向第三方泄露。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第五条 乙方的权利和义务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5.1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乙方有权要求甲方提供专业的服务。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5.2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乙方应按照本协议约定支付服务费。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5.3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乙方应提供真实、准确的房产信息，并配合甲方完成租赁合同的签订。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5.4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乙方应保证房产符合租赁条件，不得隐瞒房产的瑕疵或缺陷。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第六条 违约责任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6.1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如甲方未按本协议约定提供服务，应承担违约责任，并赔偿乙方因此遭受的损失。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6.2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如乙方未按本协议约定支付服务费，应按逾期支付金额的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 10</w:t>
      </w:r>
      <w:r>
        <w:rPr>
          <w:rFonts w:ascii="Noto Serif SC" w:hAnsi="Noto Serif SC ExtraLight Regular" w:cs="Noto Serif SC" w:eastAsia="Noto Serif SC"/>
          <w:rtl w:val="0"/>
          <w:lang w:val="en-US"/>
        </w:rPr>
        <w:t>%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向甲方支付违约金。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第七条 争议解决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7.1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本协议在履行过程中如发生争议，双方应首先通过友好协商解决；协商不成时，任何一方均可向甲方所在地人民法院提起诉讼。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第八条 其他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8.1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本协议的任何修改和补充均需以书面形式作出，并经双方签字盖章后生效。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8.2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本协议一式两份，甲乙双方各执一份，具有同等法律效力。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  <w:lang w:val="en-US"/>
        </w:rPr>
      </w:pPr>
    </w:p>
    <w:p>
      <w:pPr>
        <w:pStyle w:val="Normal.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</w:tabs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>#{companySignature}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 xml:space="preserve"> 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            乙方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  <w:vertAlign w:val="subscript"/>
        </w:rPr>
        <w:t xml:space="preserve">
</w:t>
        <w:drawing>
          <wp:inline distT="0" distR="0" distB="0" distL="0">
            <wp:extent cx="762000" cy="381000"/>
            <wp:docPr id="0" name="Drawing 0" descr="signature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ignature.png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zh-TW" w:eastAsia="zh-TW"/>
        </w:rPr>
        <w:t xml:space="preserve">   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</w:t>
      </w:r>
    </w:p>
    <w:p>
      <w:pPr>
        <w:pStyle w:val="Normal.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</w:tabs>
        <w:jc w:val="left"/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日期：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  <w:b w:val="off"/>
          <w:i w:val="off"/>
          <w:u w:val="none"/>
        </w:rPr>
        <w:t>2025年09月09日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               日期：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de-DE"/>
          <w:b w:val="off"/>
          <w:i w:val="off"/>
          <w:u w:val="none"/>
        </w:rPr>
        <w:t>2025年09月09日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 xml:space="preserve"> </w:t>
        <w:br w:type="textWrapping"/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仿宋">
    <w:charset w:val="00"/>
    <w:family w:val="roman"/>
    <w:pitch w:val="default"/>
  </w:font>
  <w:font w:name="Noto Serif SC ExtraLigh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376092"/>
      <w:spacing w:val="0"/>
      <w:kern w:val="0"/>
      <w:position w:val="0"/>
      <w:sz w:val="28"/>
      <w:szCs w:val="28"/>
      <w:u w:val="none" w:color="376092"/>
      <w:shd w:val="nil" w:color="auto" w:fill="auto"/>
      <w:vertAlign w:val="baseline"/>
      <w:lang w:val="en-US"/>
      <w14:textFill>
        <w14:solidFill>
          <w14:srgbClr w14:val="376092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仿宋" w:cs="仿宋" w:hAnsi="仿宋" w:eastAsia="仿宋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zh-TW" w:eastAsia="zh-TW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styles.xml" Type="http://schemas.openxmlformats.org/officeDocument/2006/relationships/styles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theme/theme1.xml" Type="http://schemas.openxmlformats.org/officeDocument/2006/relationships/theme"/><Relationship Id="rId7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