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spacing w:before="0" w:after="322" w:line="240" w:lineRule="auto"/>
        <w:rPr>
          <w:rFonts w:ascii="Noto Serif SC ExtraLight Bold" w:cs="Noto Serif SC ExtraLight Bold" w:hAnsi="Noto Serif SC ExtraLight Bold" w:eastAsia="Noto Serif SC ExtraLight Bold"/>
          <w:sz w:val="48"/>
          <w:szCs w:val="48"/>
        </w:rPr>
      </w:pPr>
      <w:r>
        <w:rPr>
          <w:rFonts w:eastAsia="Noto Serif SC ExtraLight Regular" w:hint="eastAsia" w:ascii="Noto Serif SC" w:hAnsi="Noto Serif SC" w:cs="Noto Serif SC"/>
          <w:sz w:val="48"/>
          <w:szCs w:val="48"/>
          <w:rtl w:val="0"/>
          <w:lang w:val="zh-TW" w:eastAsia="zh-TW"/>
        </w:rPr>
        <w:t>住宅租赁合同</w:t>
      </w:r>
      <w:r>
        <w:rPr>
          <w:rFonts w:ascii="Noto Serif SC" w:hAnsi="Noto Serif SC ExtraLight Bold" w:cs="Noto Serif SC" w:eastAsia="Noto Serif SC"/>
          <w:rtl w:val="0"/>
          <w:lang w:val="en-US"/>
        </w:rPr>
        <w:t>(</w:t>
      </w:r>
      <w:r>
        <w:rPr>
          <w:rFonts w:eastAsia="Noto Serif SC ExtraLight Bold" w:hint="eastAsia" w:ascii="Noto Serif SC" w:hAnsi="Noto Serif SC" w:cs="Noto Serif SC"/>
          <w:rtl w:val="0"/>
          <w:lang w:val="zh-TW" w:eastAsia="zh-TW"/>
        </w:rPr>
        <w:t>测试专用</w:t>
      </w:r>
      <w:r>
        <w:rPr>
          <w:rFonts w:ascii="Noto Serif SC" w:hAnsi="Noto Serif SC ExtraLight Bold" w:cs="Noto Serif SC" w:eastAsia="Noto Serif SC"/>
          <w:rtl w:val="0"/>
          <w:lang w:val="en-US"/>
        </w:rPr>
        <w:t>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合同编号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SZSN-LC-20250910-E53B5DDE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出租方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杭丽娜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13962478621)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承租方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  <w:b w:val="off"/>
          <w:i w:val="off"/>
          <w:u w:val="none"/>
        </w:rPr>
        <w:t xml:space="preserve"> 赖瑞玲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身份证号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: 440306198011171626,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13590115582)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根据《中华人民共和国合同法》及相关法律法规，甲乙双方在平等自愿的基础上，就房屋租赁事宜达成如下协议：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第一条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租赁房屋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甲方将其位于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沙井街道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的房屋出租给乙方使用。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第二条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租赁期限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租赁期限自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2025年09月12日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起至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2026年03月11日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止。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第三条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租金与支付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该房屋月租金为人民币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2.00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支付方式为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月付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，乙方应于每期第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日前支付下一期租金。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第四条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租赁押金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乙方需在本合同签署之日向甲方支付押金人民币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2.00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租赁期满，房屋及设施无损坏，甲方应将押金无息退还乙方。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第五条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优惠说明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第六条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其他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本合同一式两份，甲乙双方各执一份，自双方签字盖章之日起生效。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#{landlordSignature}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  <w:u w:val="single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默认"/>
        <w:spacing w:before="0" w:after="240" w:line="240" w:lineRule="auto"/>
        <w:jc w:val="left"/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签署日期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de-DE"/>
          <w:b w:val="off"/>
          <w:i w:val="off"/>
        </w:rPr>
        <w:t>2025年09月10日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  <w:font w:name="Noto Serif SC ExtraLigh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