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SZSN-CC-20250905-91DDD160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杭丽娜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320582199303317329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13962478621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2025年09月08日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2026年09月08日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0.01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2025年09月05日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2025年09月05日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